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6B4C" w14:textId="77777777" w:rsidR="008B6234" w:rsidRDefault="008B6234" w:rsidP="008B6234">
      <w:pPr>
        <w:pStyle w:val="Style1"/>
        <w:widowControl/>
        <w:ind w:right="178"/>
        <w:rPr>
          <w:rStyle w:val="FontStyle17"/>
          <w:noProof/>
          <w:sz w:val="28"/>
          <w:szCs w:val="28"/>
          <w:lang w:val="en-US"/>
        </w:rPr>
      </w:pPr>
      <w:r>
        <w:rPr>
          <w:rStyle w:val="FontStyle17"/>
          <w:noProof/>
          <w:sz w:val="28"/>
          <w:szCs w:val="28"/>
          <w:lang w:val="en-US"/>
        </w:rPr>
        <w:t xml:space="preserve">  </w:t>
      </w:r>
      <w:r w:rsidRPr="00F6329A">
        <w:rPr>
          <w:rStyle w:val="FontStyle17"/>
          <w:noProof/>
          <w:sz w:val="28"/>
          <w:szCs w:val="28"/>
        </w:rPr>
        <w:t>ԱՆՁՆԱԿԱՆ</w:t>
      </w:r>
      <w:r w:rsidRPr="0037060F">
        <w:rPr>
          <w:rStyle w:val="FontStyle17"/>
          <w:noProof/>
          <w:sz w:val="28"/>
          <w:szCs w:val="28"/>
          <w:lang w:val="en-US"/>
        </w:rPr>
        <w:t xml:space="preserve"> </w:t>
      </w:r>
      <w:r w:rsidRPr="00F6329A">
        <w:rPr>
          <w:rStyle w:val="FontStyle17"/>
          <w:noProof/>
          <w:sz w:val="28"/>
          <w:szCs w:val="28"/>
        </w:rPr>
        <w:t>ԹԵՐԹԻԿ</w:t>
      </w:r>
      <w:r>
        <w:rPr>
          <w:rStyle w:val="FontStyle17"/>
          <w:noProof/>
          <w:sz w:val="28"/>
          <w:szCs w:val="28"/>
          <w:lang w:val="en-US"/>
        </w:rPr>
        <w:t xml:space="preserve">                           </w:t>
      </w:r>
    </w:p>
    <w:p w14:paraId="162D2EBC" w14:textId="1B867916" w:rsidR="008B6234" w:rsidRPr="00697741" w:rsidRDefault="008B6234" w:rsidP="008B6234">
      <w:pPr>
        <w:pStyle w:val="Style1"/>
        <w:widowControl/>
        <w:spacing w:line="360" w:lineRule="auto"/>
        <w:ind w:right="178"/>
        <w:rPr>
          <w:rStyle w:val="FontStyle17"/>
          <w:b w:val="0"/>
          <w:noProof/>
          <w:sz w:val="28"/>
          <w:szCs w:val="28"/>
          <w:lang w:val="en-US"/>
        </w:rPr>
      </w:pPr>
    </w:p>
    <w:p w14:paraId="5E6699E4" w14:textId="77777777" w:rsidR="008B6234" w:rsidRPr="009E75EB" w:rsidRDefault="008B6234" w:rsidP="008B6234">
      <w:pPr>
        <w:pStyle w:val="Style10"/>
        <w:widowControl/>
        <w:numPr>
          <w:ilvl w:val="0"/>
          <w:numId w:val="1"/>
        </w:numPr>
        <w:tabs>
          <w:tab w:val="left" w:pos="331"/>
          <w:tab w:val="left" w:leader="underscore" w:pos="6521"/>
        </w:tabs>
        <w:spacing w:line="360" w:lineRule="auto"/>
        <w:ind w:left="357" w:hanging="357"/>
        <w:jc w:val="both"/>
        <w:rPr>
          <w:rStyle w:val="FontStyle14"/>
          <w:b w:val="0"/>
          <w:sz w:val="22"/>
          <w:szCs w:val="22"/>
          <w:lang w:val="en-US" w:eastAsia="en-US"/>
        </w:rPr>
      </w:pPr>
      <w:r w:rsidRPr="009E75EB">
        <w:rPr>
          <w:rStyle w:val="FontStyle14"/>
          <w:b w:val="0"/>
          <w:noProof/>
          <w:sz w:val="22"/>
          <w:szCs w:val="22"/>
          <w:lang w:val="en-US" w:eastAsia="en-US"/>
        </w:rPr>
        <w:t>Ազգանունը</w:t>
      </w:r>
      <w:r w:rsidRPr="009E75EB">
        <w:rPr>
          <w:rStyle w:val="FontStyle14"/>
          <w:b w:val="0"/>
          <w:sz w:val="22"/>
          <w:szCs w:val="22"/>
          <w:lang w:val="en-US" w:eastAsia="en-US"/>
        </w:rPr>
        <w:tab/>
      </w:r>
    </w:p>
    <w:p w14:paraId="212AB77E" w14:textId="77777777" w:rsidR="008B6234" w:rsidRPr="009E75EB" w:rsidRDefault="008B6234" w:rsidP="008B6234">
      <w:pPr>
        <w:pStyle w:val="Style3"/>
        <w:widowControl/>
        <w:tabs>
          <w:tab w:val="left" w:leader="underscore" w:pos="3019"/>
          <w:tab w:val="left" w:leader="underscore" w:pos="6521"/>
        </w:tabs>
        <w:spacing w:line="360" w:lineRule="auto"/>
        <w:rPr>
          <w:rStyle w:val="FontStyle14"/>
          <w:b w:val="0"/>
          <w:sz w:val="22"/>
          <w:szCs w:val="22"/>
          <w:lang w:val="en-US"/>
        </w:rPr>
      </w:pPr>
      <w:r w:rsidRPr="009E75EB">
        <w:rPr>
          <w:rStyle w:val="FontStyle14"/>
          <w:b w:val="0"/>
          <w:noProof/>
          <w:sz w:val="22"/>
          <w:szCs w:val="22"/>
          <w:lang w:val="en-US"/>
        </w:rPr>
        <w:t xml:space="preserve">         </w:t>
      </w:r>
      <w:r w:rsidRPr="009E75EB">
        <w:rPr>
          <w:rStyle w:val="FontStyle14"/>
          <w:b w:val="0"/>
          <w:noProof/>
          <w:sz w:val="22"/>
          <w:szCs w:val="22"/>
        </w:rPr>
        <w:t>Անունը</w:t>
      </w:r>
      <w:r w:rsidRPr="009E75EB">
        <w:rPr>
          <w:rStyle w:val="FontStyle14"/>
          <w:b w:val="0"/>
          <w:sz w:val="22"/>
          <w:szCs w:val="22"/>
          <w:lang w:val="en-US"/>
        </w:rPr>
        <w:tab/>
      </w:r>
      <w:r w:rsidRPr="009E75EB">
        <w:rPr>
          <w:rStyle w:val="FontStyle14"/>
          <w:b w:val="0"/>
          <w:noProof/>
          <w:sz w:val="22"/>
          <w:szCs w:val="22"/>
          <w:lang w:val="en-US"/>
        </w:rPr>
        <w:t>Հայրանունը</w:t>
      </w:r>
      <w:r w:rsidRPr="009E75EB">
        <w:rPr>
          <w:rStyle w:val="FontStyle14"/>
          <w:b w:val="0"/>
          <w:sz w:val="22"/>
          <w:szCs w:val="22"/>
          <w:lang w:val="en-US"/>
        </w:rPr>
        <w:tab/>
      </w:r>
    </w:p>
    <w:p w14:paraId="41772C57" w14:textId="77777777" w:rsidR="008B6234" w:rsidRDefault="008B6234" w:rsidP="008B6234">
      <w:pPr>
        <w:pStyle w:val="Style7"/>
        <w:widowControl/>
        <w:spacing w:line="360" w:lineRule="auto"/>
        <w:jc w:val="both"/>
        <w:rPr>
          <w:rStyle w:val="FontStyle15"/>
          <w:noProof/>
          <w:lang w:val="en-US"/>
        </w:rPr>
      </w:pPr>
    </w:p>
    <w:p w14:paraId="13ECD675" w14:textId="77777777" w:rsidR="008B6234" w:rsidRPr="00B10C68" w:rsidRDefault="008B6234" w:rsidP="008B6234">
      <w:pPr>
        <w:pStyle w:val="Style7"/>
        <w:widowControl/>
        <w:jc w:val="both"/>
        <w:rPr>
          <w:rStyle w:val="FontStyle15"/>
          <w:noProof/>
          <w:lang w:val="en-US"/>
        </w:rPr>
      </w:pPr>
    </w:p>
    <w:tbl>
      <w:tblPr>
        <w:tblW w:w="10072" w:type="dxa"/>
        <w:tblInd w:w="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3"/>
        <w:gridCol w:w="1759"/>
        <w:gridCol w:w="1890"/>
        <w:gridCol w:w="952"/>
        <w:gridCol w:w="1208"/>
        <w:gridCol w:w="2700"/>
      </w:tblGrid>
      <w:tr w:rsidR="00FF0AD6" w14:paraId="139CD54E" w14:textId="77777777" w:rsidTr="00FF0AD6">
        <w:trPr>
          <w:trHeight w:val="908"/>
        </w:trPr>
        <w:tc>
          <w:tcPr>
            <w:tcW w:w="332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E7B845B" w14:textId="77777777" w:rsidR="00FF0AD6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</w:p>
          <w:p w14:paraId="139196AA" w14:textId="77777777" w:rsidR="00FF0AD6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  <w:r>
              <w:rPr>
                <w:rStyle w:val="FontStyle15"/>
                <w:noProof/>
                <w:sz w:val="18"/>
                <w:szCs w:val="18"/>
                <w:lang w:val="en-US"/>
              </w:rPr>
              <w:t>Ուսումնական  հաստատությունը</w:t>
            </w:r>
          </w:p>
          <w:p w14:paraId="534DB81F" w14:textId="77777777" w:rsidR="00FF0AD6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</w:p>
          <w:p w14:paraId="679D5839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E702E" w14:textId="77777777" w:rsidR="00FF0AD6" w:rsidRPr="00A36958" w:rsidRDefault="00FF0AD6" w:rsidP="0042660C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Ֆակուլտետ</w:t>
            </w: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>ի</w:t>
            </w:r>
          </w:p>
          <w:p w14:paraId="4E3256A6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կամ</w:t>
            </w: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 xml:space="preserve"> </w:t>
            </w:r>
            <w:r w:rsidRPr="00A36958">
              <w:rPr>
                <w:rStyle w:val="FontStyle15"/>
                <w:noProof/>
                <w:sz w:val="18"/>
                <w:szCs w:val="18"/>
              </w:rPr>
              <w:t>բաժան</w:t>
            </w: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 xml:space="preserve">մունքի </w:t>
            </w:r>
            <w:r w:rsidRPr="00A36958">
              <w:rPr>
                <w:rStyle w:val="FontStyle15"/>
                <w:noProof/>
                <w:sz w:val="18"/>
                <w:szCs w:val="18"/>
              </w:rPr>
              <w:t>անվանումը</w:t>
            </w:r>
          </w:p>
          <w:p w14:paraId="7C32F225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07F76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Ը</w:t>
            </w: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>նդու</w:t>
            </w:r>
            <w:r w:rsidRPr="00A36958">
              <w:rPr>
                <w:rStyle w:val="FontStyle15"/>
                <w:noProof/>
                <w:sz w:val="18"/>
                <w:szCs w:val="18"/>
              </w:rPr>
              <w:t>նվելու տարին</w:t>
            </w:r>
          </w:p>
          <w:p w14:paraId="61A69BD2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4ABD8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0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>Ավարտելու</w:t>
            </w:r>
          </w:p>
          <w:p w14:paraId="61314E2A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>տ</w:t>
            </w:r>
            <w:r w:rsidRPr="00A36958">
              <w:rPr>
                <w:rStyle w:val="FontStyle15"/>
                <w:noProof/>
                <w:sz w:val="18"/>
                <w:szCs w:val="18"/>
              </w:rPr>
              <w:t>արին</w:t>
            </w:r>
          </w:p>
          <w:p w14:paraId="3B909326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69F63E" w14:textId="77777777" w:rsidR="00FF0AD6" w:rsidRPr="002D7B50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  <w:lang w:val="en-US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Մասնագի</w:t>
            </w:r>
            <w:r>
              <w:rPr>
                <w:rStyle w:val="FontStyle15"/>
                <w:noProof/>
                <w:sz w:val="18"/>
                <w:szCs w:val="18"/>
                <w:lang w:val="en-US"/>
              </w:rPr>
              <w:t>-</w:t>
            </w:r>
          </w:p>
          <w:p w14:paraId="60186F67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տութ</w:t>
            </w:r>
            <w:r w:rsidRPr="00A36958">
              <w:rPr>
                <w:rStyle w:val="FontStyle15"/>
                <w:noProof/>
                <w:sz w:val="18"/>
                <w:szCs w:val="18"/>
                <w:lang w:val="en-US"/>
              </w:rPr>
              <w:t>յու</w:t>
            </w:r>
            <w:r w:rsidRPr="00A36958">
              <w:rPr>
                <w:rStyle w:val="FontStyle15"/>
                <w:noProof/>
                <w:sz w:val="18"/>
                <w:szCs w:val="18"/>
              </w:rPr>
              <w:t>նը</w:t>
            </w:r>
          </w:p>
          <w:p w14:paraId="2476BC2E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center"/>
              <w:rPr>
                <w:rStyle w:val="FontStyle15"/>
                <w:noProof/>
                <w:sz w:val="18"/>
                <w:szCs w:val="18"/>
              </w:rPr>
            </w:pPr>
          </w:p>
        </w:tc>
      </w:tr>
      <w:tr w:rsidR="00FF0AD6" w14:paraId="66EA6F3F" w14:textId="77777777" w:rsidTr="00FF0AD6">
        <w:trPr>
          <w:trHeight w:val="95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4923C9" w14:textId="77777777" w:rsidR="00FF0AD6" w:rsidRPr="00A36958" w:rsidRDefault="00FF0AD6" w:rsidP="0042660C">
            <w:pPr>
              <w:pStyle w:val="Style11"/>
              <w:spacing w:line="240" w:lineRule="auto"/>
              <w:ind w:left="131"/>
              <w:jc w:val="left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Անվանումը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9EEA8D1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  <w:r w:rsidRPr="00A36958">
              <w:rPr>
                <w:rStyle w:val="FontStyle15"/>
                <w:noProof/>
                <w:sz w:val="18"/>
                <w:szCs w:val="18"/>
              </w:rPr>
              <w:t>Վայրը</w:t>
            </w: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F3FC2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CDA32F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FA1446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E87EDF" w14:textId="77777777" w:rsidR="00FF0AD6" w:rsidRPr="00A36958" w:rsidRDefault="00FF0AD6" w:rsidP="0042660C">
            <w:pPr>
              <w:pStyle w:val="Style11"/>
              <w:widowControl/>
              <w:spacing w:line="240" w:lineRule="auto"/>
              <w:ind w:right="139"/>
              <w:jc w:val="right"/>
              <w:rPr>
                <w:rStyle w:val="FontStyle15"/>
                <w:noProof/>
                <w:sz w:val="18"/>
                <w:szCs w:val="18"/>
              </w:rPr>
            </w:pPr>
          </w:p>
        </w:tc>
      </w:tr>
      <w:tr w:rsidR="00FF0AD6" w14:paraId="59C9F828" w14:textId="77777777" w:rsidTr="00FF0AD6">
        <w:trPr>
          <w:trHeight w:val="1185"/>
        </w:trPr>
        <w:tc>
          <w:tcPr>
            <w:tcW w:w="156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8261F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  <w:tc>
          <w:tcPr>
            <w:tcW w:w="1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67DA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E1F4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F342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E57E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1929" w14:textId="77777777" w:rsidR="00FF0AD6" w:rsidRDefault="00FF0AD6" w:rsidP="0042660C">
            <w:pPr>
              <w:pStyle w:val="Style6"/>
              <w:widowControl/>
              <w:spacing w:line="360" w:lineRule="auto"/>
            </w:pPr>
          </w:p>
        </w:tc>
      </w:tr>
    </w:tbl>
    <w:p w14:paraId="6F59AD69" w14:textId="77777777" w:rsidR="00897468" w:rsidRDefault="00897468"/>
    <w:sectPr w:rsidR="0089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6AA"/>
    <w:multiLevelType w:val="hybridMultilevel"/>
    <w:tmpl w:val="09C8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86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4"/>
    <w:rsid w:val="00033EA4"/>
    <w:rsid w:val="000A4772"/>
    <w:rsid w:val="005102A0"/>
    <w:rsid w:val="006F6702"/>
    <w:rsid w:val="007732E7"/>
    <w:rsid w:val="00897468"/>
    <w:rsid w:val="008B6234"/>
    <w:rsid w:val="009F0CE3"/>
    <w:rsid w:val="00B62123"/>
    <w:rsid w:val="00C40EEF"/>
    <w:rsid w:val="00DA4BFC"/>
    <w:rsid w:val="00DA52DB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3F7D"/>
  <w15:chartTrackingRefBased/>
  <w15:docId w15:val="{C2A98C83-1A2C-4D78-BE35-06A22AF7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3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B6234"/>
  </w:style>
  <w:style w:type="paragraph" w:customStyle="1" w:styleId="Style3">
    <w:name w:val="Style3"/>
    <w:basedOn w:val="Normal"/>
    <w:rsid w:val="008B6234"/>
  </w:style>
  <w:style w:type="paragraph" w:customStyle="1" w:styleId="Style6">
    <w:name w:val="Style6"/>
    <w:basedOn w:val="Normal"/>
    <w:rsid w:val="008B6234"/>
  </w:style>
  <w:style w:type="paragraph" w:customStyle="1" w:styleId="Style7">
    <w:name w:val="Style7"/>
    <w:basedOn w:val="Normal"/>
    <w:rsid w:val="008B6234"/>
  </w:style>
  <w:style w:type="paragraph" w:customStyle="1" w:styleId="Style10">
    <w:name w:val="Style10"/>
    <w:basedOn w:val="Normal"/>
    <w:rsid w:val="008B6234"/>
  </w:style>
  <w:style w:type="paragraph" w:customStyle="1" w:styleId="Style11">
    <w:name w:val="Style11"/>
    <w:basedOn w:val="Normal"/>
    <w:rsid w:val="008B6234"/>
    <w:pPr>
      <w:spacing w:line="197" w:lineRule="exact"/>
      <w:jc w:val="both"/>
    </w:pPr>
  </w:style>
  <w:style w:type="character" w:customStyle="1" w:styleId="FontStyle13">
    <w:name w:val="Font Style13"/>
    <w:rsid w:val="008B6234"/>
    <w:rPr>
      <w:rFonts w:ascii="Sylfaen" w:hAnsi="Sylfaen" w:cs="Sylfaen"/>
      <w:b/>
      <w:bCs/>
      <w:sz w:val="16"/>
      <w:szCs w:val="16"/>
    </w:rPr>
  </w:style>
  <w:style w:type="character" w:customStyle="1" w:styleId="FontStyle14">
    <w:name w:val="Font Style14"/>
    <w:rsid w:val="008B6234"/>
    <w:rPr>
      <w:rFonts w:ascii="Sylfaen" w:hAnsi="Sylfaen" w:cs="Sylfaen"/>
      <w:b/>
      <w:bCs/>
      <w:sz w:val="16"/>
      <w:szCs w:val="16"/>
    </w:rPr>
  </w:style>
  <w:style w:type="character" w:customStyle="1" w:styleId="FontStyle15">
    <w:name w:val="Font Style15"/>
    <w:rsid w:val="008B6234"/>
    <w:rPr>
      <w:rFonts w:ascii="Sylfaen" w:hAnsi="Sylfaen" w:cs="Sylfaen"/>
      <w:sz w:val="14"/>
      <w:szCs w:val="14"/>
    </w:rPr>
  </w:style>
  <w:style w:type="character" w:customStyle="1" w:styleId="FontStyle17">
    <w:name w:val="Font Style17"/>
    <w:rsid w:val="008B6234"/>
    <w:rPr>
      <w:rFonts w:ascii="Sylfaen" w:hAnsi="Sylfaen" w:cs="Sylfaen"/>
      <w:b/>
      <w:b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2024-09-24T12:44:00Z</dcterms:created>
  <dcterms:modified xsi:type="dcterms:W3CDTF">2024-09-24T12:48:00Z</dcterms:modified>
</cp:coreProperties>
</file>